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88B2" w14:textId="3D474E5A" w:rsidR="00396D0D" w:rsidRPr="00F072A8" w:rsidRDefault="00361198" w:rsidP="00361198">
      <w:pPr>
        <w:jc w:val="center"/>
        <w:rPr>
          <w:b/>
          <w:bCs/>
          <w:u w:val="single"/>
        </w:rPr>
      </w:pPr>
      <w:r w:rsidRPr="00F072A8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D6C7297" wp14:editId="7043A8A1">
            <wp:simplePos x="0" y="0"/>
            <wp:positionH relativeFrom="margin">
              <wp:posOffset>4699000</wp:posOffset>
            </wp:positionH>
            <wp:positionV relativeFrom="margin">
              <wp:align>top</wp:align>
            </wp:positionV>
            <wp:extent cx="1225550" cy="1073785"/>
            <wp:effectExtent l="0" t="0" r="0" b="0"/>
            <wp:wrapSquare wrapText="bothSides"/>
            <wp:docPr id="1863566654" name="Image 1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66654" name="Image 1" descr="Une image contenant texte, Police, capture d’écran, Bleu électr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2A8">
        <w:rPr>
          <w:b/>
          <w:bCs/>
          <w:u w:val="single"/>
        </w:rPr>
        <w:t>Paiement par internet via ACCÈS D</w:t>
      </w:r>
    </w:p>
    <w:p w14:paraId="22016DB6" w14:textId="77777777" w:rsidR="00361198" w:rsidRDefault="00361198"/>
    <w:p w14:paraId="7D3C0B9C" w14:textId="613E3EFD" w:rsidR="00361198" w:rsidRPr="00F072A8" w:rsidRDefault="00361198">
      <w:pPr>
        <w:rPr>
          <w:u w:val="single"/>
        </w:rPr>
      </w:pPr>
      <w:r>
        <w:rPr>
          <w:b/>
          <w:bCs/>
        </w:rPr>
        <w:t xml:space="preserve">         </w:t>
      </w:r>
      <w:r w:rsidRPr="00F072A8">
        <w:rPr>
          <w:b/>
          <w:bCs/>
          <w:u w:val="single"/>
        </w:rPr>
        <w:t>Comment payer sa carte de membre par internet via avec ACCÈS D</w:t>
      </w:r>
    </w:p>
    <w:p w14:paraId="33FA6FBD" w14:textId="77777777" w:rsidR="00361198" w:rsidRDefault="00361198"/>
    <w:p w14:paraId="175CC3C4" w14:textId="492FC2CC" w:rsidR="00361198" w:rsidRDefault="00361198">
      <w:r>
        <w:t>• Ouvrir la page ACCÈS D</w:t>
      </w:r>
    </w:p>
    <w:p w14:paraId="62812DB9" w14:textId="49FC56FE" w:rsidR="00361198" w:rsidRDefault="00361198">
      <w:pPr>
        <w:rPr>
          <w:b/>
          <w:bCs/>
          <w:i/>
          <w:iCs/>
        </w:rPr>
      </w:pPr>
      <w:r>
        <w:t>• Cliquer sur</w:t>
      </w:r>
      <w:r w:rsidR="000B523A">
        <w:t xml:space="preserve"> : </w:t>
      </w:r>
      <w:r w:rsidRPr="000B523A">
        <w:rPr>
          <w:b/>
          <w:bCs/>
          <w:i/>
          <w:iCs/>
          <w:u w:val="single"/>
        </w:rPr>
        <w:t>Ajouter une facture</w:t>
      </w:r>
    </w:p>
    <w:p w14:paraId="0544EA78" w14:textId="19D25C39" w:rsidR="00361198" w:rsidRDefault="0036119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• </w:t>
      </w:r>
      <w:r>
        <w:t xml:space="preserve">Inscrire le </w:t>
      </w:r>
      <w:r w:rsidR="000B523A">
        <w:t xml:space="preserve">nom du </w:t>
      </w:r>
      <w:r w:rsidR="000B523A" w:rsidRPr="000B523A">
        <w:rPr>
          <w:b/>
          <w:bCs/>
          <w:u w:val="single"/>
        </w:rPr>
        <w:t>Fournisseur</w:t>
      </w:r>
      <w:r w:rsidR="000B523A">
        <w:t xml:space="preserve"> : </w:t>
      </w:r>
      <w:r w:rsidR="000B523A" w:rsidRPr="000B523A">
        <w:rPr>
          <w:b/>
          <w:bCs/>
          <w:i/>
          <w:iCs/>
        </w:rPr>
        <w:t xml:space="preserve">FADOQ </w:t>
      </w:r>
      <w:r w:rsidR="000B523A">
        <w:rPr>
          <w:b/>
          <w:bCs/>
          <w:i/>
          <w:iCs/>
        </w:rPr>
        <w:t>–</w:t>
      </w:r>
      <w:r w:rsidR="000B523A" w:rsidRPr="000B523A">
        <w:rPr>
          <w:b/>
          <w:bCs/>
          <w:i/>
          <w:iCs/>
        </w:rPr>
        <w:t xml:space="preserve"> Thetford</w:t>
      </w:r>
    </w:p>
    <w:p w14:paraId="6773E264" w14:textId="58624CF2" w:rsidR="000B523A" w:rsidRDefault="000B523A">
      <w:r>
        <w:rPr>
          <w:b/>
          <w:bCs/>
        </w:rPr>
        <w:t xml:space="preserve">• </w:t>
      </w:r>
      <w:r w:rsidRPr="000B523A">
        <w:rPr>
          <w:b/>
          <w:bCs/>
          <w:u w:val="single"/>
        </w:rPr>
        <w:t>Catégorie</w:t>
      </w:r>
      <w:r>
        <w:rPr>
          <w:b/>
          <w:bCs/>
        </w:rPr>
        <w:t> </w:t>
      </w:r>
      <w:r>
        <w:t>: ne rien inscrire</w:t>
      </w:r>
    </w:p>
    <w:p w14:paraId="5542EEA3" w14:textId="37E6A3AC" w:rsidR="000B523A" w:rsidRDefault="000B523A">
      <w:pPr>
        <w:rPr>
          <w:b/>
          <w:bCs/>
          <w:i/>
          <w:iCs/>
        </w:rPr>
      </w:pPr>
      <w:r>
        <w:t xml:space="preserve">• </w:t>
      </w:r>
      <w:r w:rsidRPr="000B523A">
        <w:rPr>
          <w:b/>
          <w:bCs/>
          <w:u w:val="single"/>
        </w:rPr>
        <w:t>Recherche</w:t>
      </w:r>
      <w:r>
        <w:rPr>
          <w:b/>
          <w:bCs/>
        </w:rPr>
        <w:t> </w:t>
      </w:r>
      <w:r w:rsidRPr="000B523A">
        <w:t xml:space="preserve">: </w:t>
      </w:r>
      <w:r>
        <w:t xml:space="preserve">inscrire </w:t>
      </w:r>
      <w:r w:rsidRPr="000B523A">
        <w:rPr>
          <w:b/>
          <w:bCs/>
          <w:i/>
          <w:iCs/>
        </w:rPr>
        <w:t>FADOQ Régions de Québec et Chaudière Appalaches (</w:t>
      </w:r>
      <w:proofErr w:type="spellStart"/>
      <w:r w:rsidRPr="000B523A">
        <w:rPr>
          <w:b/>
          <w:bCs/>
          <w:i/>
          <w:iCs/>
        </w:rPr>
        <w:t>Qc</w:t>
      </w:r>
      <w:proofErr w:type="spellEnd"/>
      <w:r w:rsidRPr="000B523A">
        <w:rPr>
          <w:b/>
          <w:bCs/>
          <w:i/>
          <w:iCs/>
        </w:rPr>
        <w:t>)</w:t>
      </w:r>
    </w:p>
    <w:p w14:paraId="7A9C24D7" w14:textId="43689B87" w:rsidR="000B523A" w:rsidRPr="000B523A" w:rsidRDefault="000B523A">
      <w:pPr>
        <w:rPr>
          <w:b/>
          <w:bCs/>
        </w:rPr>
      </w:pPr>
      <w:r>
        <w:rPr>
          <w:b/>
          <w:bCs/>
        </w:rPr>
        <w:t xml:space="preserve">• </w:t>
      </w:r>
      <w:r w:rsidRPr="000B523A">
        <w:rPr>
          <w:b/>
          <w:bCs/>
          <w:u w:val="single"/>
        </w:rPr>
        <w:t>Valider</w:t>
      </w:r>
      <w:r>
        <w:rPr>
          <w:b/>
          <w:bCs/>
        </w:rPr>
        <w:t xml:space="preserve"> : </w:t>
      </w:r>
      <w:r w:rsidRPr="000B523A">
        <w:t>cocher</w:t>
      </w:r>
    </w:p>
    <w:p w14:paraId="7F48CB9B" w14:textId="4AEF2E60" w:rsidR="000B523A" w:rsidRDefault="000B523A" w:rsidP="00F072A8">
      <w:pPr>
        <w:ind w:left="2394" w:hanging="2394"/>
        <w:rPr>
          <w:b/>
          <w:bCs/>
          <w:i/>
          <w:iCs/>
        </w:rPr>
      </w:pPr>
      <w:r>
        <w:rPr>
          <w:b/>
          <w:bCs/>
        </w:rPr>
        <w:t xml:space="preserve">• </w:t>
      </w:r>
      <w:r w:rsidRPr="000B523A">
        <w:rPr>
          <w:b/>
          <w:bCs/>
          <w:u w:val="single"/>
        </w:rPr>
        <w:t>Numéro de référence</w:t>
      </w:r>
      <w:r>
        <w:rPr>
          <w:b/>
          <w:bCs/>
        </w:rPr>
        <w:t xml:space="preserve"> : </w:t>
      </w:r>
      <w:r w:rsidRPr="000B523A">
        <w:t>inscrire le #</w:t>
      </w:r>
      <w:r w:rsidR="00F072A8">
        <w:t xml:space="preserve"> </w:t>
      </w:r>
      <w:r w:rsidRPr="000B523A">
        <w:t>du club</w:t>
      </w:r>
      <w:r>
        <w:rPr>
          <w:b/>
          <w:bCs/>
        </w:rPr>
        <w:t xml:space="preserve"> </w:t>
      </w:r>
      <w:r w:rsidRPr="000B523A">
        <w:rPr>
          <w:b/>
          <w:bCs/>
          <w:i/>
          <w:iCs/>
        </w:rPr>
        <w:t>L032</w:t>
      </w:r>
      <w:r>
        <w:rPr>
          <w:b/>
          <w:bCs/>
          <w:i/>
          <w:iCs/>
        </w:rPr>
        <w:t xml:space="preserve"> </w:t>
      </w:r>
      <w:r>
        <w:t xml:space="preserve">suivi des </w:t>
      </w:r>
      <w:r w:rsidRPr="00F072A8">
        <w:rPr>
          <w:b/>
          <w:bCs/>
          <w:i/>
          <w:iCs/>
        </w:rPr>
        <w:t>7 chiffres identifiant votre #</w:t>
      </w:r>
      <w:r w:rsidR="00F072A8" w:rsidRPr="00F072A8">
        <w:rPr>
          <w:b/>
          <w:bCs/>
          <w:i/>
          <w:iCs/>
        </w:rPr>
        <w:t xml:space="preserve"> </w:t>
      </w:r>
      <w:r w:rsidRPr="00F072A8">
        <w:rPr>
          <w:b/>
          <w:bCs/>
          <w:i/>
          <w:iCs/>
        </w:rPr>
        <w:t>de</w:t>
      </w:r>
      <w:r w:rsidR="00F072A8" w:rsidRPr="00F072A8">
        <w:rPr>
          <w:b/>
          <w:bCs/>
          <w:i/>
          <w:iCs/>
        </w:rPr>
        <w:t xml:space="preserve">        membre</w:t>
      </w:r>
    </w:p>
    <w:p w14:paraId="63FF3F4F" w14:textId="368397D9" w:rsidR="00F072A8" w:rsidRDefault="00F072A8" w:rsidP="00F072A8">
      <w:pPr>
        <w:ind w:left="2394" w:hanging="2394"/>
        <w:rPr>
          <w:b/>
          <w:bCs/>
          <w:i/>
          <w:iCs/>
        </w:rPr>
      </w:pPr>
      <w:r>
        <w:rPr>
          <w:b/>
          <w:bCs/>
        </w:rPr>
        <w:t xml:space="preserve">• </w:t>
      </w:r>
      <w:r>
        <w:rPr>
          <w:b/>
          <w:bCs/>
          <w:u w:val="single"/>
        </w:rPr>
        <w:t>Descriptif</w:t>
      </w:r>
      <w:r>
        <w:t xml:space="preserve"> : inscrire </w:t>
      </w:r>
      <w:r>
        <w:rPr>
          <w:b/>
          <w:bCs/>
          <w:i/>
          <w:iCs/>
        </w:rPr>
        <w:t>carte de membre FADOQ</w:t>
      </w:r>
    </w:p>
    <w:p w14:paraId="540BE586" w14:textId="64B7B1C5" w:rsidR="00F072A8" w:rsidRDefault="00F072A8" w:rsidP="00F072A8">
      <w:pPr>
        <w:ind w:left="2394" w:hanging="2394"/>
      </w:pPr>
      <w:r>
        <w:rPr>
          <w:b/>
          <w:bCs/>
        </w:rPr>
        <w:t xml:space="preserve">• </w:t>
      </w:r>
      <w:r w:rsidRPr="00F072A8">
        <w:rPr>
          <w:b/>
          <w:bCs/>
          <w:u w:val="single"/>
        </w:rPr>
        <w:t>Montant</w:t>
      </w:r>
      <w:r>
        <w:t> : le montant pour le paiement est de $30, 00 pour 1 an et de $55,00 pour 2 ans</w:t>
      </w:r>
    </w:p>
    <w:p w14:paraId="1691166D" w14:textId="2AB1562C" w:rsidR="00A57677" w:rsidRPr="00A57677" w:rsidRDefault="00A57677" w:rsidP="00F072A8">
      <w:pPr>
        <w:ind w:left="2394" w:hanging="2394"/>
        <w:rPr>
          <w:i/>
          <w:iCs/>
          <w:u w:val="single"/>
        </w:rPr>
      </w:pPr>
      <w:r>
        <w:rPr>
          <w:b/>
          <w:bCs/>
        </w:rPr>
        <w:t xml:space="preserve">• </w:t>
      </w:r>
      <w:r>
        <w:rPr>
          <w:b/>
          <w:bCs/>
          <w:u w:val="single"/>
        </w:rPr>
        <w:t>Confirmer</w:t>
      </w:r>
    </w:p>
    <w:sectPr w:rsidR="00A57677" w:rsidRPr="00A57677" w:rsidSect="00361198">
      <w:footerReference w:type="default" r:id="rId7"/>
      <w:type w:val="continuous"/>
      <w:pgSz w:w="12240" w:h="15840" w:code="1"/>
      <w:pgMar w:top="1440" w:right="1800" w:bottom="1440" w:left="1800" w:header="720" w:footer="720" w:gutter="0"/>
      <w:paperSrc w:first="258" w:other="25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A388" w14:textId="77777777" w:rsidR="00F072A8" w:rsidRDefault="00F072A8" w:rsidP="00F072A8">
      <w:r>
        <w:separator/>
      </w:r>
    </w:p>
  </w:endnote>
  <w:endnote w:type="continuationSeparator" w:id="0">
    <w:p w14:paraId="34113887" w14:textId="77777777" w:rsidR="00F072A8" w:rsidRDefault="00F072A8" w:rsidP="00F0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F74EF" w14:textId="6A94D8E4" w:rsidR="00F072A8" w:rsidRDefault="00F072A8">
    <w:pPr>
      <w:pStyle w:val="Pieddepage"/>
    </w:pPr>
    <w:r>
      <w:t>FADOQ – Thetford – Paiement par Accès D – 09 janvier 2025</w:t>
    </w:r>
  </w:p>
  <w:p w14:paraId="0136FC08" w14:textId="77777777" w:rsidR="00F072A8" w:rsidRDefault="00F072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9463" w14:textId="77777777" w:rsidR="00F072A8" w:rsidRDefault="00F072A8" w:rsidP="00F072A8">
      <w:r>
        <w:separator/>
      </w:r>
    </w:p>
  </w:footnote>
  <w:footnote w:type="continuationSeparator" w:id="0">
    <w:p w14:paraId="5BE31064" w14:textId="77777777" w:rsidR="00F072A8" w:rsidRDefault="00F072A8" w:rsidP="00F0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98"/>
    <w:rsid w:val="000B523A"/>
    <w:rsid w:val="000C73AD"/>
    <w:rsid w:val="00174F28"/>
    <w:rsid w:val="00285B79"/>
    <w:rsid w:val="00361198"/>
    <w:rsid w:val="00396D0D"/>
    <w:rsid w:val="00596923"/>
    <w:rsid w:val="006C6B6C"/>
    <w:rsid w:val="00A5310D"/>
    <w:rsid w:val="00A57677"/>
    <w:rsid w:val="00DA2B88"/>
    <w:rsid w:val="00F0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2FF4"/>
  <w15:chartTrackingRefBased/>
  <w15:docId w15:val="{C2BED6E6-9A1F-47E5-B783-490CFD0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1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11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1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11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1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1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1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1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11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119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119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11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11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11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11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1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1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1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1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11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11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119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119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1198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072A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072A8"/>
  </w:style>
  <w:style w:type="paragraph" w:styleId="Pieddepage">
    <w:name w:val="footer"/>
    <w:basedOn w:val="Normal"/>
    <w:link w:val="PieddepageCar"/>
    <w:uiPriority w:val="99"/>
    <w:unhideWhenUsed/>
    <w:rsid w:val="00F072A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Labbé</dc:creator>
  <cp:keywords/>
  <dc:description/>
  <cp:lastModifiedBy>Denis Labbé</cp:lastModifiedBy>
  <cp:revision>2</cp:revision>
  <dcterms:created xsi:type="dcterms:W3CDTF">2025-01-09T21:50:00Z</dcterms:created>
  <dcterms:modified xsi:type="dcterms:W3CDTF">2025-01-09T21:50:00Z</dcterms:modified>
</cp:coreProperties>
</file>