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7A8D4" w14:textId="77777777" w:rsidR="00613065" w:rsidRDefault="00613065">
      <w:pPr>
        <w:pStyle w:val="Normal1"/>
        <w:jc w:val="center"/>
        <w:rPr>
          <w:sz w:val="32"/>
          <w:szCs w:val="32"/>
        </w:rPr>
      </w:pPr>
    </w:p>
    <w:p w14:paraId="1E67A8D5" w14:textId="77777777" w:rsidR="00613065" w:rsidRDefault="00613065">
      <w:pPr>
        <w:pStyle w:val="Normal1"/>
        <w:widowControl w:val="0"/>
        <w:spacing w:line="216" w:lineRule="auto"/>
        <w:ind w:left="-566" w:right="-561"/>
        <w:rPr>
          <w:sz w:val="32"/>
          <w:szCs w:val="32"/>
        </w:rPr>
      </w:pPr>
    </w:p>
    <w:p w14:paraId="1E67A8E7" w14:textId="77777777" w:rsidR="00613065" w:rsidRDefault="00671438">
      <w:pPr>
        <w:pStyle w:val="Normal1"/>
        <w:ind w:left="-566" w:right="-561"/>
        <w:jc w:val="both"/>
        <w:rPr>
          <w:sz w:val="30"/>
          <w:szCs w:val="30"/>
        </w:rPr>
      </w:pPr>
      <w:r>
        <w:rPr>
          <w:sz w:val="30"/>
          <w:szCs w:val="30"/>
        </w:rPr>
        <w:t xml:space="preserve">Formée en anthropologie et titulaire d’un doctorat en santé communautaire, Ariane Plaisance possède plus de 10 ans d’expérience dans le champ de la recherche sur la fin de vie, plus spécifiquement sur la planification des soins de fin de vie.  Grâce à un financement des Instituts de recherche en santé du Canada, elle tient des cafés scientifiques en milieu rural sur la planification préalable des soins de fin de vie.  Avec l’appui de la Chambre des notaires du Québec elle mène des projets sur la pratique professionnelle des notaires et des médecins par rapport aux directives médicales anticipées. Elle est également chercheuse dans un projet pancanadien financé par Excellence en santé Canada qui vise l’accès équitable aux soins palliatifs pour les personnes en situation d’itinérance. Finalement, elle agit à titre de coordonnatrice de projet et conseillère scientifique dans la cocréation d’un spectacle-discussion sur la fin de vie pour, avec et par les personnes aînées vivant en milieu rural en collaboration avec FADOQ Thetford. </w:t>
      </w:r>
    </w:p>
    <w:p w14:paraId="1E67A8E8" w14:textId="77777777" w:rsidR="00613065" w:rsidRDefault="00613065">
      <w:pPr>
        <w:pStyle w:val="Normal1"/>
        <w:ind w:left="-566" w:right="-561"/>
        <w:jc w:val="both"/>
        <w:rPr>
          <w:sz w:val="30"/>
          <w:szCs w:val="30"/>
        </w:rPr>
      </w:pPr>
    </w:p>
    <w:p w14:paraId="1E67A8E9" w14:textId="77777777" w:rsidR="00613065" w:rsidRDefault="00613065">
      <w:pPr>
        <w:pStyle w:val="Normal1"/>
        <w:ind w:left="-566" w:right="-561"/>
        <w:jc w:val="both"/>
        <w:rPr>
          <w:sz w:val="30"/>
          <w:szCs w:val="30"/>
        </w:rPr>
      </w:pPr>
    </w:p>
    <w:sectPr w:rsidR="00613065" w:rsidSect="006130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13065"/>
    <w:rsid w:val="001E49C8"/>
    <w:rsid w:val="00613065"/>
    <w:rsid w:val="00671438"/>
    <w:rsid w:val="00C020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A8D4"/>
  <w15:docId w15:val="{F57F66B7-2784-4AF5-A61C-D12AEA35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1"/>
    <w:next w:val="Normal1"/>
    <w:rsid w:val="00613065"/>
    <w:pPr>
      <w:keepNext/>
      <w:keepLines/>
      <w:spacing w:before="400" w:after="120"/>
      <w:outlineLvl w:val="0"/>
    </w:pPr>
    <w:rPr>
      <w:sz w:val="40"/>
      <w:szCs w:val="40"/>
    </w:rPr>
  </w:style>
  <w:style w:type="paragraph" w:styleId="Titre2">
    <w:name w:val="heading 2"/>
    <w:basedOn w:val="Normal1"/>
    <w:next w:val="Normal1"/>
    <w:rsid w:val="00613065"/>
    <w:pPr>
      <w:keepNext/>
      <w:keepLines/>
      <w:spacing w:before="360" w:after="120"/>
      <w:outlineLvl w:val="1"/>
    </w:pPr>
    <w:rPr>
      <w:sz w:val="32"/>
      <w:szCs w:val="32"/>
    </w:rPr>
  </w:style>
  <w:style w:type="paragraph" w:styleId="Titre3">
    <w:name w:val="heading 3"/>
    <w:basedOn w:val="Normal1"/>
    <w:next w:val="Normal1"/>
    <w:rsid w:val="00613065"/>
    <w:pPr>
      <w:keepNext/>
      <w:keepLines/>
      <w:spacing w:before="320" w:after="80"/>
      <w:outlineLvl w:val="2"/>
    </w:pPr>
    <w:rPr>
      <w:color w:val="434343"/>
      <w:sz w:val="28"/>
      <w:szCs w:val="28"/>
    </w:rPr>
  </w:style>
  <w:style w:type="paragraph" w:styleId="Titre4">
    <w:name w:val="heading 4"/>
    <w:basedOn w:val="Normal1"/>
    <w:next w:val="Normal1"/>
    <w:rsid w:val="00613065"/>
    <w:pPr>
      <w:keepNext/>
      <w:keepLines/>
      <w:spacing w:before="280" w:after="80"/>
      <w:outlineLvl w:val="3"/>
    </w:pPr>
    <w:rPr>
      <w:color w:val="666666"/>
      <w:sz w:val="24"/>
      <w:szCs w:val="24"/>
    </w:rPr>
  </w:style>
  <w:style w:type="paragraph" w:styleId="Titre5">
    <w:name w:val="heading 5"/>
    <w:basedOn w:val="Normal1"/>
    <w:next w:val="Normal1"/>
    <w:rsid w:val="00613065"/>
    <w:pPr>
      <w:keepNext/>
      <w:keepLines/>
      <w:spacing w:before="240" w:after="80"/>
      <w:outlineLvl w:val="4"/>
    </w:pPr>
    <w:rPr>
      <w:color w:val="666666"/>
    </w:rPr>
  </w:style>
  <w:style w:type="paragraph" w:styleId="Titre6">
    <w:name w:val="heading 6"/>
    <w:basedOn w:val="Normal1"/>
    <w:next w:val="Normal1"/>
    <w:rsid w:val="00613065"/>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613065"/>
  </w:style>
  <w:style w:type="table" w:customStyle="1" w:styleId="TableNormal">
    <w:name w:val="Table Normal"/>
    <w:rsid w:val="00613065"/>
    <w:tblPr>
      <w:tblCellMar>
        <w:top w:w="0" w:type="dxa"/>
        <w:left w:w="0" w:type="dxa"/>
        <w:bottom w:w="0" w:type="dxa"/>
        <w:right w:w="0" w:type="dxa"/>
      </w:tblCellMar>
    </w:tblPr>
  </w:style>
  <w:style w:type="paragraph" w:styleId="Titre">
    <w:name w:val="Title"/>
    <w:basedOn w:val="Normal1"/>
    <w:next w:val="Normal1"/>
    <w:rsid w:val="00613065"/>
    <w:pPr>
      <w:keepNext/>
      <w:keepLines/>
      <w:spacing w:after="60"/>
    </w:pPr>
    <w:rPr>
      <w:sz w:val="52"/>
      <w:szCs w:val="52"/>
    </w:rPr>
  </w:style>
  <w:style w:type="paragraph" w:styleId="Sous-titre">
    <w:name w:val="Subtitle"/>
    <w:basedOn w:val="Normal1"/>
    <w:next w:val="Normal1"/>
    <w:rsid w:val="00613065"/>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887</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Rodrigue</dc:creator>
  <cp:lastModifiedBy>Denis Labbé</cp:lastModifiedBy>
  <cp:revision>3</cp:revision>
  <dcterms:created xsi:type="dcterms:W3CDTF">2024-11-27T17:36:00Z</dcterms:created>
  <dcterms:modified xsi:type="dcterms:W3CDTF">2025-01-08T18:54:00Z</dcterms:modified>
</cp:coreProperties>
</file>